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20C31098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474110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506D6EAF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A35597" w:rsidRPr="00A355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134A0FB0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52E73F6F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A35597" w:rsidRPr="00A35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4741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2DBC10C2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3559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060771B8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A35597" w:rsidRPr="00A35597">
      <w:rPr>
        <w:rFonts w:ascii="ＭＳ ゴシック" w:eastAsia="ＭＳ ゴシック" w:hAnsi="ＭＳ ゴシック" w:hint="eastAsia"/>
      </w:rPr>
      <w:t>感染制御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474110"/>
    <w:rsid w:val="00752E9F"/>
    <w:rsid w:val="007639C1"/>
    <w:rsid w:val="007A3023"/>
    <w:rsid w:val="007C71BC"/>
    <w:rsid w:val="00957C7B"/>
    <w:rsid w:val="00964F94"/>
    <w:rsid w:val="00A34806"/>
    <w:rsid w:val="00A35597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2022-02-24T06:44:00Z</dcterms:created>
  <dcterms:modified xsi:type="dcterms:W3CDTF">2022-02-24T06:44:00Z</dcterms:modified>
</cp:coreProperties>
</file>